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D4729" w14:textId="77777777" w:rsidR="00190447" w:rsidRDefault="00190447" w:rsidP="00190447">
      <w:pPr>
        <w:pStyle w:val="NoSpacing"/>
        <w:jc w:val="center"/>
        <w:rPr>
          <w:rFonts w:ascii="Times New Roman" w:eastAsia="Times New Roman" w:hAnsi="Times New Roman" w:cs="Times New Roman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1496">
        <w:rPr>
          <w:rFonts w:ascii="Times New Roman" w:eastAsia="Times New Roman" w:hAnsi="Times New Roman" w:cs="Times New Roman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Academic Educational Objectives (AEO’s)</w:t>
      </w:r>
    </w:p>
    <w:p w14:paraId="0BCDD517" w14:textId="2F330947" w:rsidR="00844B95" w:rsidRPr="00844B95" w:rsidRDefault="00844B95" w:rsidP="00844B95">
      <w:pPr>
        <w:rPr>
          <w:rFonts w:ascii="Times New Roman" w:hAnsi="Times New Roman" w:cs="Times New Roman"/>
          <w:sz w:val="24"/>
          <w:szCs w:val="24"/>
        </w:rPr>
      </w:pPr>
      <w:r w:rsidRPr="00844B95">
        <w:rPr>
          <w:rFonts w:ascii="Times New Roman" w:hAnsi="Times New Roman" w:cs="Times New Roman"/>
          <w:sz w:val="24"/>
          <w:szCs w:val="24"/>
        </w:rPr>
        <w:t xml:space="preserve">When completing a student’s SAP Academic Plan, advisors must indicate whether each class is “Required for Academic Objectives.” The following document may be used to determine whether a class counts as an Academic Educational Objective (AEO) or not. Advisors can indicate “Yes” if a course does meet an </w:t>
      </w:r>
      <w:proofErr w:type="gramStart"/>
      <w:r w:rsidRPr="00844B95">
        <w:rPr>
          <w:rFonts w:ascii="Times New Roman" w:hAnsi="Times New Roman" w:cs="Times New Roman"/>
          <w:sz w:val="24"/>
          <w:szCs w:val="24"/>
        </w:rPr>
        <w:t>AEO, but</w:t>
      </w:r>
      <w:proofErr w:type="gramEnd"/>
      <w:r w:rsidRPr="00844B95">
        <w:rPr>
          <w:rFonts w:ascii="Times New Roman" w:hAnsi="Times New Roman" w:cs="Times New Roman"/>
          <w:sz w:val="24"/>
          <w:szCs w:val="24"/>
        </w:rPr>
        <w:t xml:space="preserve"> must indicate “No” if the course does not. </w:t>
      </w:r>
    </w:p>
    <w:p w14:paraId="672A6659" w14:textId="77777777" w:rsidR="00190447" w:rsidRPr="00A96E47" w:rsidRDefault="00190447" w:rsidP="00190447">
      <w:pPr>
        <w:pStyle w:val="NoSpacing"/>
        <w:rPr>
          <w:rFonts w:ascii="Times New Roman" w:eastAsia="Times New Roman" w:hAnsi="Times New Roman" w:cs="Times New Roman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B850BB" w14:textId="77777777" w:rsidR="00190447" w:rsidRPr="00645333" w:rsidRDefault="00190447" w:rsidP="00190447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45333">
        <w:rPr>
          <w:rFonts w:ascii="Times New Roman" w:eastAsia="Times New Roman" w:hAnsi="Times New Roman" w:cs="Times New Roman"/>
          <w:sz w:val="24"/>
          <w:szCs w:val="24"/>
        </w:rPr>
        <w:t>Campus Program Requirement (e.g. LLC, 21</w:t>
      </w:r>
      <w:r w:rsidRPr="0064533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645333">
        <w:rPr>
          <w:rFonts w:ascii="Times New Roman" w:eastAsia="Times New Roman" w:hAnsi="Times New Roman" w:cs="Times New Roman"/>
          <w:sz w:val="24"/>
          <w:szCs w:val="24"/>
        </w:rPr>
        <w:t xml:space="preserve"> Century, Groups, Residence Hall Assistant, IUPC) </w:t>
      </w:r>
    </w:p>
    <w:p w14:paraId="0A37501D" w14:textId="77777777" w:rsidR="00190447" w:rsidRPr="00645333" w:rsidRDefault="00190447" w:rsidP="0019044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1102FD0" w14:textId="77777777" w:rsidR="00190447" w:rsidRPr="00645333" w:rsidRDefault="00190447" w:rsidP="00190447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333">
        <w:rPr>
          <w:rFonts w:ascii="Times New Roman" w:eastAsia="Times New Roman" w:hAnsi="Times New Roman" w:cs="Times New Roman"/>
          <w:sz w:val="24"/>
          <w:szCs w:val="24"/>
        </w:rPr>
        <w:t xml:space="preserve">Professional Preparation (e.g. Graduate/Professional School Preparation, Career Preparation, Cadet Training, Internship, undergraduate research, Area Specializations/Concentrations) </w:t>
      </w:r>
    </w:p>
    <w:p w14:paraId="5DAB6C7B" w14:textId="77777777" w:rsidR="00190447" w:rsidRPr="00645333" w:rsidRDefault="00190447" w:rsidP="00190447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B77EA2" w14:textId="77777777" w:rsidR="00190447" w:rsidRPr="00645333" w:rsidRDefault="00190447" w:rsidP="00190447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45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Skill Development (e.g. </w:t>
      </w:r>
      <w:r w:rsidRPr="00645333">
        <w:rPr>
          <w:rFonts w:ascii="Times New Roman" w:eastAsia="Times New Roman" w:hAnsi="Times New Roman" w:cs="Times New Roman"/>
          <w:sz w:val="24"/>
          <w:szCs w:val="24"/>
        </w:rPr>
        <w:t>Technology Literacy,</w:t>
      </w:r>
      <w:r w:rsidRPr="00645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Language, Leadership, Financial Literacy, Communication {examples: public speaking, advanced writing, media courses}, Problem Solving, Data Literacy, Quantitative Literacy {examples: statistics, advanced mathematics/modeling). </w:t>
      </w:r>
    </w:p>
    <w:p w14:paraId="02EB378F" w14:textId="77777777" w:rsidR="00190447" w:rsidRPr="00645333" w:rsidRDefault="00190447" w:rsidP="0019044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BF57CDD" w14:textId="77777777" w:rsidR="00190447" w:rsidRPr="00645333" w:rsidRDefault="00190447" w:rsidP="00190447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45333">
        <w:rPr>
          <w:rFonts w:ascii="Times New Roman" w:eastAsia="Times New Roman" w:hAnsi="Times New Roman" w:cs="Times New Roman"/>
          <w:sz w:val="24"/>
          <w:szCs w:val="24"/>
        </w:rPr>
        <w:t xml:space="preserve">High Impact Educational Experience (e.g. Internship, Independent Study, Study Abroad, Capstone, Research/Teaching, Service Learning, Leadership) </w:t>
      </w:r>
    </w:p>
    <w:p w14:paraId="6A05A809" w14:textId="77777777" w:rsidR="00190447" w:rsidRPr="00645333" w:rsidRDefault="00190447" w:rsidP="0019044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A765294" w14:textId="77777777" w:rsidR="00190447" w:rsidRPr="00645333" w:rsidRDefault="00190447" w:rsidP="00190447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45333">
        <w:rPr>
          <w:rFonts w:ascii="Times New Roman" w:eastAsia="Times New Roman" w:hAnsi="Times New Roman" w:cs="Times New Roman"/>
          <w:sz w:val="24"/>
          <w:szCs w:val="24"/>
        </w:rPr>
        <w:t xml:space="preserve">General Education Requirement </w:t>
      </w:r>
    </w:p>
    <w:p w14:paraId="5A39BBE3" w14:textId="77777777" w:rsidR="00190447" w:rsidRPr="00645333" w:rsidRDefault="00190447" w:rsidP="0019044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78D52C6E" w14:textId="77777777" w:rsidR="00190447" w:rsidRPr="00645333" w:rsidRDefault="00190447" w:rsidP="00190447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45333">
        <w:rPr>
          <w:rFonts w:ascii="Times New Roman" w:eastAsia="Times New Roman" w:hAnsi="Times New Roman" w:cs="Times New Roman"/>
          <w:sz w:val="24"/>
          <w:szCs w:val="24"/>
        </w:rPr>
        <w:t xml:space="preserve">General Education Shared Goals (e.g. Intensive Writing, Information Fluency, Enriching Educational Experiences, Diversity in the U.S.) </w:t>
      </w:r>
    </w:p>
    <w:p w14:paraId="41C8F396" w14:textId="77777777" w:rsidR="00190447" w:rsidRPr="00645333" w:rsidRDefault="00190447" w:rsidP="0019044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0B8F3BB" w14:textId="77777777" w:rsidR="00190447" w:rsidRPr="00645333" w:rsidRDefault="00190447" w:rsidP="00190447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45333">
        <w:rPr>
          <w:rFonts w:ascii="Times New Roman" w:eastAsia="Times New Roman" w:hAnsi="Times New Roman" w:cs="Times New Roman"/>
          <w:sz w:val="24"/>
          <w:szCs w:val="24"/>
        </w:rPr>
        <w:t xml:space="preserve">Major Requirement (e.g. includes credits to reach minimum credits/GPA requirement, Department requirements) </w:t>
      </w:r>
    </w:p>
    <w:p w14:paraId="72A3D3EC" w14:textId="77777777" w:rsidR="00190447" w:rsidRPr="00645333" w:rsidRDefault="00190447" w:rsidP="0019044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E4D0550" w14:textId="77777777" w:rsidR="00190447" w:rsidRPr="00645333" w:rsidRDefault="00190447" w:rsidP="00190447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45333">
        <w:rPr>
          <w:rFonts w:ascii="Times New Roman" w:eastAsia="Times New Roman" w:hAnsi="Times New Roman" w:cs="Times New Roman"/>
          <w:sz w:val="24"/>
          <w:szCs w:val="24"/>
        </w:rPr>
        <w:t xml:space="preserve">School/College Requirements (includes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CASE requirements, </w:t>
      </w:r>
      <w:r w:rsidRPr="00645333">
        <w:rPr>
          <w:rFonts w:ascii="Times New Roman" w:eastAsia="Times New Roman" w:hAnsi="Times New Roman" w:cs="Times New Roman"/>
          <w:sz w:val="24"/>
          <w:szCs w:val="24"/>
        </w:rPr>
        <w:t xml:space="preserve">credits needed to reach minimum credits/GPA, Certification Requirements, Licensure Requirements) </w:t>
      </w:r>
      <w:r w:rsidRPr="0064533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*If a course is being taken to raise the GPA to meet minimum degree requirements, the advisor should note this and should indicate any other AEOs that are applicable.  </w:t>
      </w:r>
    </w:p>
    <w:p w14:paraId="0D0B940D" w14:textId="77777777" w:rsidR="00190447" w:rsidRPr="00645333" w:rsidRDefault="00190447" w:rsidP="0019044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9A67D4B" w14:textId="77777777" w:rsidR="00190447" w:rsidRPr="00645333" w:rsidRDefault="00190447" w:rsidP="00190447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45333">
        <w:rPr>
          <w:rFonts w:ascii="Times New Roman" w:eastAsia="Times New Roman" w:hAnsi="Times New Roman" w:cs="Times New Roman"/>
          <w:sz w:val="24"/>
          <w:szCs w:val="24"/>
        </w:rPr>
        <w:t xml:space="preserve">Major/Minor/Certificate Exploration (e.g. Prerequisite or preparation for Program or Major, Major/Minor Exploration) </w:t>
      </w:r>
    </w:p>
    <w:p w14:paraId="0E27B00A" w14:textId="77777777" w:rsidR="00190447" w:rsidRPr="00645333" w:rsidRDefault="00190447" w:rsidP="0019044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4ED0E3F" w14:textId="77777777" w:rsidR="00190447" w:rsidRPr="00645333" w:rsidRDefault="00190447" w:rsidP="00190447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45333">
        <w:rPr>
          <w:rFonts w:ascii="Times New Roman" w:eastAsia="Times New Roman" w:hAnsi="Times New Roman" w:cs="Times New Roman"/>
          <w:sz w:val="24"/>
          <w:szCs w:val="24"/>
        </w:rPr>
        <w:t xml:space="preserve">Minor/Certificate Requirement </w:t>
      </w:r>
      <w:r w:rsidRPr="00645333">
        <w:rPr>
          <w:rFonts w:ascii="Times New Roman" w:eastAsia="Times New Roman" w:hAnsi="Times New Roman" w:cs="Times New Roman"/>
          <w:color w:val="FF0000"/>
          <w:sz w:val="24"/>
          <w:szCs w:val="24"/>
        </w:rPr>
        <w:t>*Be certain the student has declared the credential and has a viable plan for completing the credential as part of their degree program.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If student has not declared the credential, direct the student to do so and then notify the advisor so the advisor can verify the course.</w:t>
      </w:r>
    </w:p>
    <w:p w14:paraId="60061E4C" w14:textId="77777777" w:rsidR="00190447" w:rsidRPr="00645333" w:rsidRDefault="00190447" w:rsidP="0019044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58C535D" w14:textId="77777777" w:rsidR="00190447" w:rsidRPr="00645333" w:rsidRDefault="00190447" w:rsidP="00190447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45333">
        <w:rPr>
          <w:rFonts w:ascii="Times New Roman" w:eastAsia="Times New Roman" w:hAnsi="Times New Roman" w:cs="Times New Roman"/>
          <w:sz w:val="24"/>
          <w:szCs w:val="24"/>
        </w:rPr>
        <w:t xml:space="preserve">Honors Requirement (e.g. Hutton Honors, School/Department Honors, etc.) </w:t>
      </w:r>
    </w:p>
    <w:p w14:paraId="44EAFD9C" w14:textId="77777777" w:rsidR="00190447" w:rsidRPr="00645333" w:rsidRDefault="00190447" w:rsidP="0019044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ACD9954" w14:textId="77777777" w:rsidR="00190447" w:rsidRPr="00645333" w:rsidRDefault="00190447" w:rsidP="00190447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453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Global Literacy &amp; Cultural Competency (e.g. Language Skill Development, Study Abroad, Global or Cultural Diversity Coursework/Credits) </w:t>
      </w:r>
    </w:p>
    <w:p w14:paraId="4B94D5A5" w14:textId="77777777" w:rsidR="00190447" w:rsidRPr="00645333" w:rsidRDefault="00190447" w:rsidP="0019044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AEA913F" w14:textId="77777777" w:rsidR="00190447" w:rsidRPr="00645333" w:rsidRDefault="00190447" w:rsidP="00190447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45333">
        <w:rPr>
          <w:rFonts w:ascii="Times New Roman" w:eastAsia="Times New Roman" w:hAnsi="Times New Roman" w:cs="Times New Roman"/>
          <w:sz w:val="24"/>
          <w:szCs w:val="24"/>
        </w:rPr>
        <w:t xml:space="preserve">Campus Strategic Goals (e.g. Research, Service Learning, Study Abroad, Creative Activity, Social Responsibility, Sustainability, Student Engagement) </w:t>
      </w:r>
    </w:p>
    <w:p w14:paraId="3DEEC669" w14:textId="77777777" w:rsidR="00190447" w:rsidRPr="00645333" w:rsidRDefault="00190447" w:rsidP="0019044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6CA198F" w14:textId="77777777" w:rsidR="00190447" w:rsidRPr="00645333" w:rsidRDefault="00190447" w:rsidP="00190447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45333">
        <w:rPr>
          <w:rFonts w:ascii="Times New Roman" w:eastAsia="Times New Roman" w:hAnsi="Times New Roman" w:cs="Times New Roman"/>
          <w:sz w:val="24"/>
          <w:szCs w:val="24"/>
        </w:rPr>
        <w:t xml:space="preserve">Student Success Courses (e.g. Math Preparation Courses, Probation Courses, SLST courses, Student Transition Courses {Examples:  SAC courses; Transfer Student Courses – COLL-R200/R300} </w:t>
      </w:r>
    </w:p>
    <w:p w14:paraId="3656B9AB" w14:textId="77777777" w:rsidR="00190447" w:rsidRPr="00645333" w:rsidRDefault="00190447" w:rsidP="0019044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68B72CB" w14:textId="77777777" w:rsidR="00190447" w:rsidRPr="00645333" w:rsidRDefault="00190447" w:rsidP="00190447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45333">
        <w:rPr>
          <w:rFonts w:ascii="Times New Roman" w:eastAsia="Times New Roman" w:hAnsi="Times New Roman" w:cs="Times New Roman"/>
          <w:sz w:val="24"/>
          <w:szCs w:val="24"/>
        </w:rPr>
        <w:t>Accelerated Program Requirement (i.e. Combination Bachelors/</w:t>
      </w:r>
      <w:proofErr w:type="gramStart"/>
      <w:r w:rsidRPr="00645333">
        <w:rPr>
          <w:rFonts w:ascii="Times New Roman" w:eastAsia="Times New Roman" w:hAnsi="Times New Roman" w:cs="Times New Roman"/>
          <w:sz w:val="24"/>
          <w:szCs w:val="24"/>
        </w:rPr>
        <w:t>Master’s</w:t>
      </w:r>
      <w:proofErr w:type="gramEnd"/>
      <w:r w:rsidRPr="00645333">
        <w:rPr>
          <w:rFonts w:ascii="Times New Roman" w:eastAsia="Times New Roman" w:hAnsi="Times New Roman" w:cs="Times New Roman"/>
          <w:sz w:val="24"/>
          <w:szCs w:val="24"/>
        </w:rPr>
        <w:t xml:space="preserve"> Program) </w:t>
      </w:r>
    </w:p>
    <w:p w14:paraId="45FB0818" w14:textId="77777777" w:rsidR="00190447" w:rsidRPr="00645333" w:rsidRDefault="00190447" w:rsidP="0019044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49F31CB" w14:textId="77777777" w:rsidR="00190447" w:rsidRPr="00645333" w:rsidRDefault="00190447" w:rsidP="0019044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3128261" w14:textId="77777777" w:rsidR="00190447" w:rsidRPr="00645333" w:rsidRDefault="00190447" w:rsidP="0019044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1509F520" w14:textId="77777777" w:rsidR="00190447" w:rsidRPr="00645333" w:rsidRDefault="00190447" w:rsidP="00190447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914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Non-academic Educational Objectives (NEO’s)</w:t>
      </w:r>
    </w:p>
    <w:p w14:paraId="62486C05" w14:textId="77777777" w:rsidR="00190447" w:rsidRPr="00645333" w:rsidRDefault="00190447" w:rsidP="00190447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01652C" w14:textId="77777777" w:rsidR="00190447" w:rsidRPr="00645333" w:rsidRDefault="00190447" w:rsidP="00190447">
      <w:pPr>
        <w:pStyle w:val="NoSpacing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27A1CD9" w14:textId="77777777" w:rsidR="00190447" w:rsidRPr="00645333" w:rsidRDefault="00190447" w:rsidP="00190447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45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Holistic/Personal Development (e.g.  Stress Management, Music Performance, Health, Physical Activity, Wellness). {Examples: piano lessons, Marching Hundred, Yoga, meditation courses} </w:t>
      </w:r>
    </w:p>
    <w:p w14:paraId="4B99056E" w14:textId="77777777" w:rsidR="005327C9" w:rsidRDefault="005327C9" w:rsidP="00190447"/>
    <w:sectPr w:rsidR="00532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64E2A"/>
    <w:multiLevelType w:val="hybridMultilevel"/>
    <w:tmpl w:val="B6B0E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94B54"/>
    <w:multiLevelType w:val="hybridMultilevel"/>
    <w:tmpl w:val="2BB0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806510">
    <w:abstractNumId w:val="1"/>
  </w:num>
  <w:num w:numId="2" w16cid:durableId="923760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C9"/>
    <w:rsid w:val="00190447"/>
    <w:rsid w:val="00265715"/>
    <w:rsid w:val="005327C9"/>
    <w:rsid w:val="005A3C3A"/>
    <w:rsid w:val="00844B95"/>
    <w:rsid w:val="00AF4060"/>
    <w:rsid w:val="6A2C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0F16B"/>
  <w15:chartTrackingRefBased/>
  <w15:docId w15:val="{B77C787E-61C9-467E-91D1-D0730F2F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7C9"/>
    <w:pPr>
      <w:ind w:left="720"/>
      <w:contextualSpacing/>
    </w:pPr>
  </w:style>
  <w:style w:type="paragraph" w:styleId="NoSpacing">
    <w:name w:val="No Spacing"/>
    <w:uiPriority w:val="1"/>
    <w:qFormat/>
    <w:rsid w:val="001904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14c893-acb1-4038-a046-5b6937816191" xsi:nil="true"/>
    <lcf76f155ced4ddcb4097134ff3c332f xmlns="b2a24e89-a9bc-4baf-bf2f-41d7d1144f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7BFE286757A47A699B295531E1FBF" ma:contentTypeVersion="16" ma:contentTypeDescription="Create a new document." ma:contentTypeScope="" ma:versionID="b42138d54fb1be5eff87a08fbc403d36">
  <xsd:schema xmlns:xsd="http://www.w3.org/2001/XMLSchema" xmlns:xs="http://www.w3.org/2001/XMLSchema" xmlns:p="http://schemas.microsoft.com/office/2006/metadata/properties" xmlns:ns2="b2a24e89-a9bc-4baf-bf2f-41d7d1144f82" xmlns:ns3="3614c893-acb1-4038-a046-5b6937816191" targetNamespace="http://schemas.microsoft.com/office/2006/metadata/properties" ma:root="true" ma:fieldsID="6d96afeb1b3b089c426481ea1055e147" ns2:_="" ns3:_="">
    <xsd:import namespace="b2a24e89-a9bc-4baf-bf2f-41d7d1144f82"/>
    <xsd:import namespace="3614c893-acb1-4038-a046-5b6937816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24e89-a9bc-4baf-bf2f-41d7d1144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4c893-acb1-4038-a046-5b6937816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78d1f8-84a4-4b01-9834-b9c0cbbdf65e}" ma:internalName="TaxCatchAll" ma:showField="CatchAllData" ma:web="3614c893-acb1-4038-a046-5b6937816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D017F-4E09-404A-9750-EA9A5C7AE681}">
  <ds:schemaRefs>
    <ds:schemaRef ds:uri="http://schemas.microsoft.com/office/2006/metadata/properties"/>
    <ds:schemaRef ds:uri="http://schemas.microsoft.com/office/infopath/2007/PartnerControls"/>
    <ds:schemaRef ds:uri="3614c893-acb1-4038-a046-5b6937816191"/>
    <ds:schemaRef ds:uri="b2a24e89-a9bc-4baf-bf2f-41d7d1144f82"/>
  </ds:schemaRefs>
</ds:datastoreItem>
</file>

<file path=customXml/itemProps2.xml><?xml version="1.0" encoding="utf-8"?>
<ds:datastoreItem xmlns:ds="http://schemas.openxmlformats.org/officeDocument/2006/customXml" ds:itemID="{4FE6EE38-C2E4-440A-B970-8D34A70E7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28191-4575-47A3-87F6-2A50208C6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24e89-a9bc-4baf-bf2f-41d7d1144f82"/>
    <ds:schemaRef ds:uri="3614c893-acb1-4038-a046-5b69378161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Company>Indiana University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Emblom</dc:creator>
  <cp:keywords/>
  <dc:description/>
  <cp:lastModifiedBy>Smith, Elizabeth Rosa Marie</cp:lastModifiedBy>
  <cp:revision>2</cp:revision>
  <dcterms:created xsi:type="dcterms:W3CDTF">2025-05-27T15:09:00Z</dcterms:created>
  <dcterms:modified xsi:type="dcterms:W3CDTF">2025-05-27T15:09:00Z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0x0101005887BFE286757A47A699B295531E1FBF</vt:lpwstr>
  </property>
</Properties>
</file>